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5E55" w14:textId="556BB6FC" w:rsidR="008C25B3" w:rsidRDefault="008C25B3" w:rsidP="008C25B3">
      <w:pPr>
        <w:jc w:val="center"/>
        <w:rPr>
          <w:rStyle w:val="Emphasis"/>
          <w:rFonts w:ascii="Open Sans" w:hAnsi="Open Sans"/>
          <w:b/>
          <w:bCs/>
          <w:color w:val="2A2A2A"/>
          <w:shd w:val="clear" w:color="auto" w:fill="FFFFFF"/>
        </w:rPr>
      </w:pPr>
      <w:r>
        <w:rPr>
          <w:rStyle w:val="Strong"/>
          <w:rFonts w:ascii="Open Sans" w:hAnsi="Open Sans"/>
          <w:color w:val="2A2A2A"/>
          <w:sz w:val="36"/>
          <w:szCs w:val="36"/>
          <w:shd w:val="clear" w:color="auto" w:fill="FFFFFF"/>
        </w:rPr>
        <w:t>An Anti-Racism Reading List</w:t>
      </w:r>
    </w:p>
    <w:p w14:paraId="6403F0DF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So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You Want To Talk About Race, 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Ijeoma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Oluo</w:t>
      </w:r>
      <w:proofErr w:type="spellEnd"/>
    </w:p>
    <w:p w14:paraId="5BEDB7BD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Racial Justice and the Catholic Church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Bryan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Massingale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(2010)</w:t>
      </w:r>
    </w:p>
    <w:p w14:paraId="511F7456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​Rising to Common Ground: Overcoming America's Color Lines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Danny Duncan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Collum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(2006)</w:t>
      </w:r>
    </w:p>
    <w:p w14:paraId="3E575713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Uprooting Racism: How White People Can Work for Racial Justice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Paul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Kivel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(2002)</w:t>
      </w:r>
    </w:p>
    <w:p w14:paraId="196DD6D7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hd w:val="clear" w:color="auto" w:fill="FFFFFF"/>
        </w:rPr>
        <w:t>​</w:t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Martin Luther King: The Inconvenient Hero</w:t>
      </w:r>
      <w:r>
        <w:rPr>
          <w:rStyle w:val="Strong"/>
          <w:rFonts w:ascii="Open Sans" w:hAnsi="Open Sans"/>
          <w:color w:val="2A2A2A"/>
          <w:shd w:val="clear" w:color="auto" w:fill="FFFFFF"/>
        </w:rPr>
        <w:t>, Vincent Harding (1996)</w:t>
      </w:r>
    </w:p>
    <w:p w14:paraId="5CEAD24D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Jesus And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Disinherited</w:t>
      </w:r>
      <w:r>
        <w:rPr>
          <w:rStyle w:val="Strong"/>
          <w:rFonts w:ascii="Open Sans" w:hAnsi="Open Sans"/>
          <w:color w:val="2A2A2A"/>
          <w:shd w:val="clear" w:color="auto" w:fill="FFFFFF"/>
        </w:rPr>
        <w:t>, Howard Thurman</w:t>
      </w:r>
    </w:p>
    <w:p w14:paraId="1264C7C1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From Here to Equality: Reparations for Black Americans in the 21st Century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William A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Darrity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and Kirsten Mullen (2020)</w:t>
      </w:r>
    </w:p>
    <w:p w14:paraId="77A8375F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God of the Oppressed</w:t>
      </w:r>
      <w:r>
        <w:rPr>
          <w:rStyle w:val="Strong"/>
          <w:rFonts w:ascii="Open Sans" w:hAnsi="Open Sans"/>
          <w:color w:val="2A2A2A"/>
          <w:shd w:val="clear" w:color="auto" w:fill="FFFFFF"/>
        </w:rPr>
        <w:t>, James H. Cone (1975)</w:t>
      </w:r>
    </w:p>
    <w:p w14:paraId="27E8E42A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America's Original Sin</w:t>
      </w:r>
      <w:r>
        <w:rPr>
          <w:rStyle w:val="Strong"/>
          <w:rFonts w:ascii="Open Sans" w:hAnsi="Open Sans"/>
          <w:color w:val="2A2A2A"/>
          <w:shd w:val="clear" w:color="auto" w:fill="FFFFFF"/>
        </w:rPr>
        <w:t>, Jim Wallis</w:t>
      </w:r>
    </w:p>
    <w:p w14:paraId="29BDB0C0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hd w:val="clear" w:color="auto" w:fill="FFFFFF"/>
        </w:rPr>
        <w:t>D</w:t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ear White Christians,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Jennifer Harvey</w:t>
      </w:r>
    </w:p>
    <w:p w14:paraId="42AAFFDA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New Jim Crow,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Michelle Alexander</w:t>
      </w:r>
    </w:p>
    <w:p w14:paraId="165E95FA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Just Mercy: A Story of Justice and Redemption</w:t>
      </w:r>
      <w:r>
        <w:rPr>
          <w:rStyle w:val="Strong"/>
          <w:rFonts w:ascii="Open Sans" w:hAnsi="Open Sans"/>
          <w:color w:val="2A2A2A"/>
          <w:shd w:val="clear" w:color="auto" w:fill="FFFFFF"/>
        </w:rPr>
        <w:t>, Bryan Stevenson</w:t>
      </w:r>
    </w:p>
    <w:p w14:paraId="7D643931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​Between the World and Me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TaNahisi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Coates</w:t>
      </w:r>
    </w:p>
    <w:p w14:paraId="56EE4D9C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Reconstructing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Gospel: Finding Freedom From The Slaveholder Religion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Jonathan Wilson-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Hartgrove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> </w:t>
      </w:r>
    </w:p>
    <w:p w14:paraId="6A773DCA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Nobody</w:t>
      </w:r>
      <w:r>
        <w:rPr>
          <w:rStyle w:val="Strong"/>
          <w:rFonts w:ascii="Open Sans" w:hAnsi="Open Sans"/>
          <w:color w:val="2A2A2A"/>
          <w:shd w:val="clear" w:color="auto" w:fill="FFFFFF"/>
        </w:rPr>
        <w:t>, Marc Lamont Hill</w:t>
      </w:r>
    </w:p>
    <w:p w14:paraId="037FFEB1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Why Race Matters,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Cornell West</w:t>
      </w:r>
    </w:p>
    <w:p w14:paraId="0C6BB561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Cross and the Lynching Tree</w:t>
      </w:r>
      <w:r>
        <w:rPr>
          <w:rStyle w:val="Strong"/>
          <w:rFonts w:ascii="Open Sans" w:hAnsi="Open Sans"/>
          <w:color w:val="2A2A2A"/>
          <w:shd w:val="clear" w:color="auto" w:fill="FFFFFF"/>
        </w:rPr>
        <w:t>, James H. Cone</w:t>
      </w:r>
    </w:p>
    <w:p w14:paraId="5154CE10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White Like Me</w:t>
      </w:r>
      <w:r>
        <w:rPr>
          <w:rStyle w:val="Strong"/>
          <w:rFonts w:ascii="Open Sans" w:hAnsi="Open Sans"/>
          <w:color w:val="2A2A2A"/>
          <w:shd w:val="clear" w:color="auto" w:fill="FFFFFF"/>
        </w:rPr>
        <w:t>, Jim Wise</w:t>
      </w:r>
    </w:p>
    <w:p w14:paraId="5D8FEF82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Waking Up White</w:t>
      </w:r>
      <w:r>
        <w:rPr>
          <w:rStyle w:val="Strong"/>
          <w:rFonts w:ascii="Open Sans" w:hAnsi="Open Sans"/>
          <w:color w:val="2A2A2A"/>
          <w:shd w:val="clear" w:color="auto" w:fill="FFFFFF"/>
        </w:rPr>
        <w:t>, Debbie Irving</w:t>
      </w:r>
    </w:p>
    <w:p w14:paraId="519EEF45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​Witnessing Whiteness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Shelly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Tochluk</w:t>
      </w:r>
      <w:proofErr w:type="spellEnd"/>
    </w:p>
    <w:p w14:paraId="24BE8180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lastRenderedPageBreak/>
        <w:br/>
      </w:r>
      <w:r>
        <w:rPr>
          <w:rStyle w:val="Strong"/>
          <w:rFonts w:ascii="Open Sans" w:hAnsi="Open Sans"/>
          <w:color w:val="2A2A2A"/>
          <w:shd w:val="clear" w:color="auto" w:fill="FFFFFF"/>
        </w:rPr>
        <w:t>​</w:t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People's History of the United States</w:t>
      </w:r>
      <w:r>
        <w:rPr>
          <w:rStyle w:val="Strong"/>
          <w:rFonts w:ascii="Open Sans" w:hAnsi="Open Sans"/>
          <w:color w:val="2A2A2A"/>
          <w:shd w:val="clear" w:color="auto" w:fill="FFFFFF"/>
        </w:rPr>
        <w:t>, Howard Zinn</w:t>
      </w:r>
    </w:p>
    <w:p w14:paraId="7421D342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Third Reconstruction: Moral Mondays, Fusion Politics, and the Rise of a New Justice Movement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 The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Reverand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Dr. William J. Barber II with Jonathan Wilson Hargrove (2016)</w:t>
      </w:r>
    </w:p>
    <w:p w14:paraId="6B5BC36C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God's Long Summer: Stories of Faith and Civil Rights</w:t>
      </w:r>
      <w:r>
        <w:rPr>
          <w:rStyle w:val="Strong"/>
          <w:rFonts w:ascii="Open Sans" w:hAnsi="Open Sans"/>
          <w:color w:val="2A2A2A"/>
          <w:shd w:val="clear" w:color="auto" w:fill="FFFFFF"/>
        </w:rPr>
        <w:t>, Charles Marsh (1997)</w:t>
      </w:r>
    </w:p>
    <w:p w14:paraId="4F6477A4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The Covenant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With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Black America</w:t>
      </w:r>
      <w:r>
        <w:rPr>
          <w:rStyle w:val="Strong"/>
          <w:rFonts w:ascii="Open Sans" w:hAnsi="Open Sans"/>
          <w:color w:val="2A2A2A"/>
          <w:shd w:val="clear" w:color="auto" w:fill="FFFFFF"/>
        </w:rPr>
        <w:t>, Ed. Tavis Smiley (2006)</w:t>
      </w:r>
    </w:p>
    <w:p w14:paraId="502A07D8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Grace Matters: A Memoir of Faith, Friendship and Hope in the Heart of the South</w:t>
      </w:r>
      <w:r>
        <w:rPr>
          <w:rStyle w:val="Strong"/>
          <w:rFonts w:ascii="Open Sans" w:hAnsi="Open Sans"/>
          <w:color w:val="2A2A2A"/>
          <w:shd w:val="clear" w:color="auto" w:fill="FFFFFF"/>
        </w:rPr>
        <w:t>, Chris P. Rice (2002)</w:t>
      </w:r>
    </w:p>
    <w:p w14:paraId="64424560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​Righteous Content: Black Women's Perspectives of Church and Faith</w:t>
      </w:r>
      <w:r>
        <w:rPr>
          <w:rStyle w:val="Strong"/>
          <w:rFonts w:ascii="Open Sans" w:hAnsi="Open Sans"/>
          <w:color w:val="2A2A2A"/>
          <w:shd w:val="clear" w:color="auto" w:fill="FFFFFF"/>
        </w:rPr>
        <w:t>, Daphne C. Wiggins (2005)</w:t>
      </w:r>
    </w:p>
    <w:p w14:paraId="21389CC6" w14:textId="7B90015F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Our God is Undocumented: Biblical Faith and Immigrant Justice,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Ched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Myers and Matthew Colwell (2012)</w:t>
      </w:r>
    </w:p>
    <w:p w14:paraId="08A6A18B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Stamped </w:t>
      </w:r>
      <w:proofErr w:type="gramStart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From</w:t>
      </w:r>
      <w:proofErr w:type="gramEnd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 the Beginning: The Definitive History of Racist Ideas In America,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Ibram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X.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Kendi</w:t>
      </w:r>
      <w:proofErr w:type="spellEnd"/>
    </w:p>
    <w:p w14:paraId="13276EC7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White Fragility: Why It’s So Hard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For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White People To Talk About Race, 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Robin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Di’Angelo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> </w:t>
      </w:r>
    </w:p>
    <w:p w14:paraId="13018080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Tears We Cannot Stop: A Sermon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To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White America</w:t>
      </w:r>
      <w:r>
        <w:rPr>
          <w:rStyle w:val="Strong"/>
          <w:rFonts w:ascii="Open Sans" w:hAnsi="Open Sans"/>
          <w:color w:val="2A2A2A"/>
          <w:shd w:val="clear" w:color="auto" w:fill="FFFFFF"/>
        </w:rPr>
        <w:t>, Michael Eric Dyson</w:t>
      </w:r>
    </w:p>
    <w:p w14:paraId="37EBF03A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A Short History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Of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Reconstruction 1863-1877,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Eric Foner</w:t>
      </w:r>
    </w:p>
    <w:p w14:paraId="4C6174A7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Why We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Can’t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Wait</w:t>
      </w:r>
      <w:r>
        <w:rPr>
          <w:rStyle w:val="Strong"/>
          <w:rFonts w:ascii="Open Sans" w:hAnsi="Open Sans"/>
          <w:color w:val="2A2A2A"/>
          <w:shd w:val="clear" w:color="auto" w:fill="FFFFFF"/>
        </w:rPr>
        <w:t>, Martin Luther King, Jr. </w:t>
      </w:r>
    </w:p>
    <w:p w14:paraId="0FC07017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I Know Why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Caged Bird Sing,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Maya Angelou</w:t>
      </w:r>
    </w:p>
    <w:p w14:paraId="56729C7F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The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Auto-Biography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Of Malcolm X,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Malcolm X</w:t>
      </w:r>
    </w:p>
    <w:p w14:paraId="165A9332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They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Can’t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Kill Us Until They Kill Us,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 Hanif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Abdurraqib</w:t>
      </w:r>
      <w:proofErr w:type="spellEnd"/>
    </w:p>
    <w:p w14:paraId="0C737A14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We Gon’ Be Alright: Notes on Race &amp; </w:t>
      </w:r>
      <w:proofErr w:type="spell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Resegregation</w:t>
      </w:r>
      <w:proofErr w:type="spell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Jeff Chang</w:t>
      </w:r>
    </w:p>
    <w:p w14:paraId="50B28DF4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hd w:val="clear" w:color="auto" w:fill="FFFFFF"/>
        </w:rPr>
        <w:t>I</w:t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f They Come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In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The Morning...Voices Of The Resistance,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Edited by Angela Davis</w:t>
      </w:r>
    </w:p>
    <w:p w14:paraId="36E9CB63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Souls of Black Folk,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 W.E.B. Du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Bois</w:t>
      </w:r>
      <w:proofErr w:type="spellEnd"/>
    </w:p>
    <w:p w14:paraId="3A95C9AF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​Sister Outsider: Essays &amp; Speeches</w:t>
      </w:r>
      <w:r>
        <w:rPr>
          <w:rStyle w:val="Strong"/>
          <w:rFonts w:ascii="Open Sans" w:hAnsi="Open Sans"/>
          <w:color w:val="2A2A2A"/>
          <w:shd w:val="clear" w:color="auto" w:fill="FFFFFF"/>
        </w:rPr>
        <w:t>, Audre Lorde</w:t>
      </w:r>
    </w:p>
    <w:p w14:paraId="52511E78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A Black Women’s History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Of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The United States,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Daina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Ramey Berry &amp; Kali Nicole Gross</w:t>
      </w:r>
    </w:p>
    <w:p w14:paraId="733ABB29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lastRenderedPageBreak/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The Price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For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Their Pound Of Flesh: The Value Of The Enslaved, From Womb to Grave, In The Building Of A Nation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Daina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Ramey Berry</w:t>
      </w:r>
    </w:p>
    <w:p w14:paraId="221F1B4C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proofErr w:type="spell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Ain’t</w:t>
      </w:r>
      <w:proofErr w:type="spell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I a Woman: Black Women and Feminism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Bell Hooks</w:t>
      </w:r>
    </w:p>
    <w:p w14:paraId="6FB1E7D7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Color of Law: A Forgotten History on How Our Government Segregated America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Richard Rothstein </w:t>
      </w:r>
    </w:p>
    <w:p w14:paraId="0FA5B259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“Why Are All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Black Kids Sitting Together In The Cafeteria” And Other Conversations On Race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Beverley Daniel Tatum, PhD</w:t>
      </w:r>
    </w:p>
    <w:p w14:paraId="3FBE583D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Enrique’s Journey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Sonia Nazario</w:t>
      </w:r>
    </w:p>
    <w:p w14:paraId="73DB3412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Devil’s Highway: A True Story,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 Luis Alberto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Urrea</w:t>
      </w:r>
      <w:proofErr w:type="spellEnd"/>
    </w:p>
    <w:p w14:paraId="5902F439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 Undocumented Americans,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Karla Cornejo Villavicencio</w:t>
      </w:r>
    </w:p>
    <w:p w14:paraId="3DB8C313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Choke Hold: Policing Black Men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Paul Butler</w:t>
      </w:r>
    </w:p>
    <w:p w14:paraId="1C5D11B6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From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The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War On Poverty To The War On Crime: The Making Of Mass Incarceration In America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Elizabeth Hinton</w:t>
      </w:r>
    </w:p>
    <w:p w14:paraId="12A2D6DB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Unsettling Truths: The Ongoing, Dehumanizing Legacy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Of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The Doctrine Of Discovery, </w:t>
      </w:r>
      <w:r>
        <w:rPr>
          <w:rStyle w:val="Strong"/>
          <w:rFonts w:ascii="Open Sans" w:hAnsi="Open Sans"/>
          <w:color w:val="2A2A2A"/>
          <w:shd w:val="clear" w:color="auto" w:fill="FFFFFF"/>
        </w:rPr>
        <w:t>Mark Charles &amp; Soong-Chan Rah</w:t>
      </w:r>
    </w:p>
    <w:p w14:paraId="440495B6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Divided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By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Faith: Evangelical Religion And The Problem Of Race In America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Michael O. Emerson &amp; Christian Smith </w:t>
      </w:r>
    </w:p>
    <w:p w14:paraId="6368B81F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Rethinking Incarceration: Advocating </w:t>
      </w:r>
      <w:proofErr w:type="gramStart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>For</w:t>
      </w:r>
      <w:proofErr w:type="gramEnd"/>
      <w:r>
        <w:rPr>
          <w:rStyle w:val="Emphasis"/>
          <w:rFonts w:ascii="Open Sans" w:hAnsi="Open Sans"/>
          <w:b/>
          <w:bCs/>
          <w:color w:val="2A2A2A"/>
          <w:shd w:val="clear" w:color="auto" w:fill="FFFFFF"/>
        </w:rPr>
        <w:t xml:space="preserve"> Justice That Restores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 Dominique Du </w:t>
      </w:r>
      <w:proofErr w:type="spellStart"/>
      <w:r>
        <w:rPr>
          <w:rStyle w:val="Strong"/>
          <w:rFonts w:ascii="Open Sans" w:hAnsi="Open Sans"/>
          <w:color w:val="2A2A2A"/>
          <w:shd w:val="clear" w:color="auto" w:fill="FFFFFF"/>
        </w:rPr>
        <w:t>Bois</w:t>
      </w:r>
      <w:proofErr w:type="spellEnd"/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 Gilliard </w:t>
      </w:r>
    </w:p>
    <w:p w14:paraId="2FBAC215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The Very Good Gospel,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Lisa Sharon Harper</w:t>
      </w:r>
    </w:p>
    <w:p w14:paraId="5EBBBCF0" w14:textId="634C1B00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White Awake: An Honest Look </w:t>
      </w:r>
      <w:proofErr w:type="gramStart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At</w:t>
      </w:r>
      <w:proofErr w:type="gramEnd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 What It Means To Be White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 Daniel Hill </w:t>
      </w:r>
    </w:p>
    <w:p w14:paraId="27D15753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Trouble I’ve Seen: Changing </w:t>
      </w:r>
      <w:proofErr w:type="gramStart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The</w:t>
      </w:r>
      <w:proofErr w:type="gramEnd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 Way The Church View Racism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Drew Hart</w:t>
      </w:r>
    </w:p>
    <w:p w14:paraId="6BA9BDCA" w14:textId="08D6371A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Recovering </w:t>
      </w:r>
      <w:proofErr w:type="gramStart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From</w:t>
      </w:r>
      <w:proofErr w:type="gramEnd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 Racism: City Ministry In “Post-Racial” America</w:t>
      </w:r>
      <w:r>
        <w:rPr>
          <w:rStyle w:val="Strong"/>
          <w:rFonts w:ascii="Open Sans" w:hAnsi="Open Sans"/>
          <w:color w:val="2A2A2A"/>
          <w:shd w:val="clear" w:color="auto" w:fill="FFFFFF"/>
        </w:rPr>
        <w:t xml:space="preserve">, Larry Lloyd </w:t>
      </w:r>
    </w:p>
    <w:p w14:paraId="1D0C9892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</w:p>
    <w:p w14:paraId="413E29CB" w14:textId="77777777" w:rsidR="008C25B3" w:rsidRDefault="008C25B3" w:rsidP="008C25B3">
      <w:pPr>
        <w:spacing w:after="0" w:line="240" w:lineRule="auto"/>
        <w:rPr>
          <w:rStyle w:val="Strong"/>
          <w:rFonts w:ascii="Open Sans" w:hAnsi="Open Sans"/>
          <w:color w:val="2A2A2A"/>
          <w:shd w:val="clear" w:color="auto" w:fill="FFFFFF"/>
        </w:rPr>
      </w:pP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Woke Church: An Urgent Call </w:t>
      </w:r>
      <w:proofErr w:type="gramStart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For</w:t>
      </w:r>
      <w:proofErr w:type="gramEnd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 Christians In America To Confront Racism And Injustice</w:t>
      </w:r>
      <w:r>
        <w:rPr>
          <w:rStyle w:val="Strong"/>
          <w:rFonts w:ascii="Open Sans" w:hAnsi="Open Sans"/>
          <w:color w:val="2A2A2A"/>
          <w:shd w:val="clear" w:color="auto" w:fill="FFFFFF"/>
        </w:rPr>
        <w:t>, Eric Mason</w:t>
      </w:r>
    </w:p>
    <w:p w14:paraId="55153519" w14:textId="69E2EA2A" w:rsidR="008C25B3" w:rsidRDefault="008C25B3" w:rsidP="008C25B3">
      <w:pPr>
        <w:spacing w:after="0" w:line="240" w:lineRule="auto"/>
      </w:pPr>
      <w:r>
        <w:rPr>
          <w:rFonts w:ascii="Open Sans" w:hAnsi="Open Sans"/>
          <w:b/>
          <w:bCs/>
          <w:color w:val="2A2A2A"/>
          <w:shd w:val="clear" w:color="auto" w:fill="FFFFFF"/>
        </w:rPr>
        <w:br/>
      </w:r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Road Map </w:t>
      </w:r>
      <w:proofErr w:type="gramStart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>To</w:t>
      </w:r>
      <w:proofErr w:type="gramEnd"/>
      <w:r w:rsidRPr="008C25B3">
        <w:rPr>
          <w:rStyle w:val="Strong"/>
          <w:rFonts w:ascii="Open Sans" w:hAnsi="Open Sans"/>
          <w:i/>
          <w:iCs/>
          <w:color w:val="2A2A2A"/>
          <w:shd w:val="clear" w:color="auto" w:fill="FFFFFF"/>
        </w:rPr>
        <w:t xml:space="preserve"> Reconciliation: Moving Communities Into Unity, Wholeness and Justice,</w:t>
      </w:r>
      <w:r>
        <w:rPr>
          <w:rStyle w:val="Strong"/>
          <w:rFonts w:ascii="Open Sans" w:hAnsi="Open Sans"/>
          <w:color w:val="2A2A2A"/>
          <w:shd w:val="clear" w:color="auto" w:fill="FFFFFF"/>
        </w:rPr>
        <w:t> Brenda Sa</w:t>
      </w: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lter McNeil</w:t>
      </w:r>
    </w:p>
    <w:sectPr w:rsidR="008C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B3"/>
    <w:rsid w:val="008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7779"/>
  <w15:chartTrackingRefBased/>
  <w15:docId w15:val="{61A00F83-9DCA-4A93-9831-48C6E24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5B3"/>
    <w:rPr>
      <w:b/>
      <w:bCs/>
    </w:rPr>
  </w:style>
  <w:style w:type="character" w:styleId="Emphasis">
    <w:name w:val="Emphasis"/>
    <w:basedOn w:val="DefaultParagraphFont"/>
    <w:uiPriority w:val="20"/>
    <w:qFormat/>
    <w:rsid w:val="008C2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Crea</dc:creator>
  <cp:keywords/>
  <dc:description/>
  <cp:lastModifiedBy>Maryann Crea</cp:lastModifiedBy>
  <cp:revision>1</cp:revision>
  <dcterms:created xsi:type="dcterms:W3CDTF">2020-06-05T02:54:00Z</dcterms:created>
  <dcterms:modified xsi:type="dcterms:W3CDTF">2020-06-05T02:59:00Z</dcterms:modified>
</cp:coreProperties>
</file>